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CC"/>
  <w:body>
    <w:p w:rsidR="00095D6D" w:rsidRPr="00095D6D" w:rsidRDefault="00095D6D" w:rsidP="00095D6D">
      <w:pPr>
        <w:rPr>
          <w:rFonts w:asciiTheme="minorHAnsi" w:hAnsiTheme="minorHAnsi"/>
          <w:sz w:val="28"/>
          <w:szCs w:val="28"/>
        </w:rPr>
      </w:pPr>
      <w:r>
        <w:rPr>
          <w:rFonts w:asciiTheme="minorHAnsi" w:hAnsiTheme="minorHAnsi"/>
          <w:sz w:val="28"/>
          <w:szCs w:val="28"/>
        </w:rPr>
        <w:t>Die Bauordnung GE dankt dem Bürgerverein am 12.03.2009 -  2 Jahre nach den ersten aktenkundigen Vorkommnissen und wissend, wie die wirtschaftliche Lage des privaten Eigentümers aussieht.</w:t>
      </w:r>
    </w:p>
    <w:p w:rsidR="00095D6D" w:rsidRDefault="00095D6D" w:rsidP="00095D6D">
      <w:pPr>
        <w:rPr>
          <w:rFonts w:ascii="Lucida Handwriting" w:hAnsi="Lucida Handwriting"/>
          <w:sz w:val="36"/>
          <w:szCs w:val="36"/>
        </w:rPr>
      </w:pPr>
    </w:p>
    <w:p w:rsidR="00095D6D" w:rsidRPr="00095D6D" w:rsidRDefault="00095D6D" w:rsidP="00095D6D">
      <w:pPr>
        <w:rPr>
          <w:rFonts w:ascii="Lucida Handwriting" w:hAnsi="Lucida Handwriting"/>
          <w:sz w:val="36"/>
          <w:szCs w:val="36"/>
        </w:rPr>
      </w:pPr>
      <w:r w:rsidRPr="00095D6D">
        <w:rPr>
          <w:rFonts w:ascii="Lucida Handwriting" w:hAnsi="Lucida Handwriting"/>
          <w:sz w:val="36"/>
          <w:szCs w:val="36"/>
        </w:rPr>
        <w:t>Sehr geehrter Herr Gerecht,</w:t>
      </w:r>
    </w:p>
    <w:p w:rsidR="00095D6D" w:rsidRPr="00095D6D" w:rsidRDefault="00095D6D" w:rsidP="00095D6D">
      <w:pPr>
        <w:rPr>
          <w:rFonts w:ascii="Lucida Handwriting" w:hAnsi="Lucida Handwriting"/>
          <w:sz w:val="36"/>
          <w:szCs w:val="36"/>
        </w:rPr>
      </w:pPr>
      <w:r w:rsidRPr="00095D6D">
        <w:rPr>
          <w:rFonts w:ascii="Lucida Handwriting" w:hAnsi="Lucida Handwriting"/>
          <w:sz w:val="36"/>
          <w:szCs w:val="36"/>
        </w:rPr>
        <w:t xml:space="preserve"> </w:t>
      </w:r>
      <w:bookmarkStart w:id="0" w:name="_GoBack"/>
      <w:bookmarkEnd w:id="0"/>
      <w:r w:rsidRPr="00095D6D">
        <w:rPr>
          <w:rFonts w:ascii="Lucida Handwriting" w:hAnsi="Lucida Handwriting"/>
          <w:sz w:val="36"/>
          <w:szCs w:val="36"/>
        </w:rPr>
        <w:t>vielen Dank für Ihre regelmäßige Ansprache des Zustands der Backsteinmauer.</w:t>
      </w:r>
    </w:p>
    <w:p w:rsidR="0008401F" w:rsidRPr="00095D6D" w:rsidRDefault="00095D6D" w:rsidP="00095D6D">
      <w:pPr>
        <w:rPr>
          <w:rFonts w:ascii="Lucida Handwriting" w:hAnsi="Lucida Handwriting"/>
          <w:sz w:val="36"/>
          <w:szCs w:val="36"/>
        </w:rPr>
      </w:pPr>
      <w:r w:rsidRPr="00095D6D">
        <w:rPr>
          <w:rFonts w:ascii="Lucida Handwriting" w:hAnsi="Lucida Handwriting"/>
          <w:sz w:val="36"/>
          <w:szCs w:val="36"/>
        </w:rPr>
        <w:t>Für die Aufrechterhaltung eines ansehnlichen und stabilen Zustands ist der private Eigentümer verantwortlich.</w:t>
      </w:r>
    </w:p>
    <w:p w:rsidR="00095D6D" w:rsidRPr="00095D6D" w:rsidRDefault="00095D6D" w:rsidP="00095D6D">
      <w:pPr>
        <w:rPr>
          <w:rFonts w:ascii="Lucida Handwriting" w:hAnsi="Lucida Handwriting"/>
          <w:sz w:val="36"/>
          <w:szCs w:val="36"/>
        </w:rPr>
      </w:pPr>
      <w:r w:rsidRPr="00095D6D">
        <w:rPr>
          <w:rFonts w:ascii="Lucida Handwriting" w:hAnsi="Lucida Handwriting"/>
          <w:sz w:val="36"/>
          <w:szCs w:val="36"/>
        </w:rPr>
        <w:t>Seitens der Verwaltung wird der Zustand im Auge behalten. Im Fall einer akuten Gefährdung der öffentlichen Sicherheit werden geeignete Maßnahmen ergriffen, um den privaten Eigentümer zur Wahrnehmung seiner Verkehrssicherungspflicht zu bewegen.</w:t>
      </w:r>
    </w:p>
    <w:p w:rsidR="00095D6D" w:rsidRPr="00095D6D" w:rsidRDefault="00095D6D" w:rsidP="00095D6D">
      <w:pPr>
        <w:rPr>
          <w:rFonts w:ascii="Lucida Handwriting" w:hAnsi="Lucida Handwriting"/>
          <w:sz w:val="36"/>
          <w:szCs w:val="36"/>
        </w:rPr>
      </w:pPr>
      <w:r w:rsidRPr="00095D6D">
        <w:rPr>
          <w:rFonts w:ascii="Lucida Handwriting" w:hAnsi="Lucida Handwriting"/>
          <w:sz w:val="36"/>
          <w:szCs w:val="36"/>
        </w:rPr>
        <w:t> </w:t>
      </w:r>
    </w:p>
    <w:p w:rsidR="00095D6D" w:rsidRPr="00095D6D" w:rsidRDefault="00095D6D" w:rsidP="00095D6D">
      <w:pPr>
        <w:rPr>
          <w:rFonts w:ascii="Lucida Handwriting" w:hAnsi="Lucida Handwriting"/>
          <w:sz w:val="36"/>
          <w:szCs w:val="36"/>
        </w:rPr>
      </w:pPr>
      <w:r w:rsidRPr="00095D6D">
        <w:rPr>
          <w:rFonts w:ascii="Lucida Handwriting" w:hAnsi="Lucida Handwriting"/>
          <w:sz w:val="36"/>
          <w:szCs w:val="36"/>
        </w:rPr>
        <w:t xml:space="preserve">Eine Abstimmung mit der </w:t>
      </w:r>
      <w:proofErr w:type="spellStart"/>
      <w:r w:rsidRPr="00095D6D">
        <w:rPr>
          <w:rFonts w:ascii="Lucida Handwriting" w:hAnsi="Lucida Handwriting"/>
          <w:sz w:val="36"/>
          <w:szCs w:val="36"/>
        </w:rPr>
        <w:t>Bogestra</w:t>
      </w:r>
      <w:proofErr w:type="spellEnd"/>
      <w:r w:rsidRPr="00095D6D">
        <w:rPr>
          <w:rFonts w:ascii="Lucida Handwriting" w:hAnsi="Lucida Handwriting"/>
          <w:sz w:val="36"/>
          <w:szCs w:val="36"/>
        </w:rPr>
        <w:t xml:space="preserve"> erfolgt über das Referat Verkehr.</w:t>
      </w:r>
    </w:p>
    <w:p w:rsidR="00095D6D" w:rsidRPr="00095D6D" w:rsidRDefault="00095D6D" w:rsidP="00095D6D">
      <w:pPr>
        <w:rPr>
          <w:rFonts w:ascii="Lucida Handwriting" w:hAnsi="Lucida Handwriting"/>
          <w:sz w:val="40"/>
          <w:szCs w:val="40"/>
        </w:rPr>
      </w:pPr>
    </w:p>
    <w:sectPr w:rsidR="00095D6D" w:rsidRPr="00095D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6D"/>
    <w:rsid w:val="0008401F"/>
    <w:rsid w:val="00095D6D"/>
    <w:rsid w:val="00192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2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619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dc:creator>
  <cp:lastModifiedBy>Georg</cp:lastModifiedBy>
  <cp:revision>1</cp:revision>
  <dcterms:created xsi:type="dcterms:W3CDTF">2014-11-21T07:40:00Z</dcterms:created>
  <dcterms:modified xsi:type="dcterms:W3CDTF">2014-11-21T07:50:00Z</dcterms:modified>
</cp:coreProperties>
</file>